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D0B" w:rsidRDefault="00F83D0B" w:rsidP="009E5E36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F83D0B" w:rsidRDefault="00F83D0B" w:rsidP="009E5E36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F83D0B" w:rsidRDefault="00F83D0B" w:rsidP="009E5E36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F83D0B" w:rsidRPr="0094019E" w:rsidRDefault="00F83D0B" w:rsidP="009E5E3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es-ES"/>
        </w:rPr>
      </w:pPr>
    </w:p>
    <w:p w:rsidR="000C269B" w:rsidRPr="0094019E" w:rsidRDefault="00930118" w:rsidP="009E5E3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94019E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MEMORIA DE </w:t>
      </w:r>
      <w:r w:rsidR="009E5E36" w:rsidRPr="0094019E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JUSTIFICACIÓN DE LA </w:t>
      </w:r>
      <w:r w:rsidR="005A35D3" w:rsidRPr="0094019E">
        <w:rPr>
          <w:rFonts w:ascii="Arial" w:eastAsia="Times New Roman" w:hAnsi="Arial" w:cs="Arial"/>
          <w:b/>
          <w:sz w:val="24"/>
          <w:szCs w:val="24"/>
          <w:lang w:eastAsia="es-ES"/>
        </w:rPr>
        <w:t>INVERSIÓN</w:t>
      </w:r>
    </w:p>
    <w:p w:rsidR="00AC7399" w:rsidRPr="0094019E" w:rsidRDefault="00AC7399" w:rsidP="0035376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94019E">
        <w:rPr>
          <w:rFonts w:ascii="Arial" w:eastAsia="Times New Roman" w:hAnsi="Arial" w:cs="Arial"/>
          <w:b/>
          <w:sz w:val="24"/>
          <w:szCs w:val="24"/>
          <w:lang w:eastAsia="es-ES"/>
        </w:rPr>
        <w:t>(</w:t>
      </w:r>
      <w:r w:rsidR="0035376A" w:rsidRPr="0094019E">
        <w:rPr>
          <w:rFonts w:ascii="Arial" w:eastAsia="Times New Roman" w:hAnsi="Arial" w:cs="Arial"/>
          <w:b/>
          <w:sz w:val="24"/>
          <w:szCs w:val="24"/>
          <w:lang w:eastAsia="es-ES"/>
        </w:rPr>
        <w:t>E</w:t>
      </w:r>
      <w:r w:rsidRPr="0094019E">
        <w:rPr>
          <w:rFonts w:ascii="Arial" w:eastAsia="Times New Roman" w:hAnsi="Arial" w:cs="Arial"/>
          <w:b/>
          <w:sz w:val="24"/>
          <w:szCs w:val="24"/>
          <w:lang w:eastAsia="es-ES"/>
        </w:rPr>
        <w:t>xpedientes que incluyan sólo inversiones en ACTIVOS/GASTOS)</w:t>
      </w:r>
    </w:p>
    <w:p w:rsidR="000C269B" w:rsidRPr="0094019E" w:rsidRDefault="000C269B" w:rsidP="0035376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936CB3" w:rsidRPr="0094019E" w:rsidRDefault="00936CB3" w:rsidP="00BD59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052453" w:rsidRPr="0094019E" w:rsidRDefault="00936CB3" w:rsidP="0005245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94019E">
        <w:rPr>
          <w:rFonts w:ascii="Arial" w:eastAsia="Times New Roman" w:hAnsi="Arial" w:cs="Arial"/>
          <w:b/>
          <w:sz w:val="24"/>
          <w:szCs w:val="24"/>
          <w:lang w:eastAsia="es-ES"/>
        </w:rPr>
        <w:t>I.</w:t>
      </w:r>
      <w:r w:rsidRPr="0094019E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35376A" w:rsidRPr="0094019E">
        <w:rPr>
          <w:rFonts w:ascii="Arial" w:eastAsia="Times New Roman" w:hAnsi="Arial" w:cs="Arial"/>
          <w:sz w:val="24"/>
          <w:szCs w:val="24"/>
          <w:lang w:eastAsia="es-ES"/>
        </w:rPr>
        <w:t>S</w:t>
      </w:r>
      <w:r w:rsidR="00052453" w:rsidRPr="0094019E">
        <w:rPr>
          <w:rFonts w:ascii="Arial" w:eastAsia="Times New Roman" w:hAnsi="Arial" w:cs="Arial"/>
          <w:sz w:val="24"/>
          <w:szCs w:val="24"/>
          <w:lang w:eastAsia="es-ES"/>
        </w:rPr>
        <w:t xml:space="preserve">ólo para el caso de inversión en </w:t>
      </w:r>
      <w:r w:rsidR="00052453" w:rsidRPr="0094019E">
        <w:rPr>
          <w:rFonts w:ascii="Arial" w:eastAsia="Times New Roman" w:hAnsi="Arial" w:cs="Arial"/>
          <w:b/>
          <w:sz w:val="24"/>
          <w:szCs w:val="24"/>
          <w:lang w:eastAsia="es-ES"/>
        </w:rPr>
        <w:t>activos para la reactivación del negocio y conectividad</w:t>
      </w:r>
      <w:r w:rsidR="00052453" w:rsidRPr="0094019E">
        <w:rPr>
          <w:rFonts w:ascii="Arial" w:eastAsia="Times New Roman" w:hAnsi="Arial" w:cs="Arial"/>
          <w:sz w:val="24"/>
          <w:szCs w:val="24"/>
          <w:lang w:eastAsia="es-ES"/>
        </w:rPr>
        <w:t>, deberá</w:t>
      </w:r>
      <w:r w:rsidRPr="0094019E">
        <w:rPr>
          <w:rFonts w:ascii="Arial" w:eastAsia="Times New Roman" w:hAnsi="Arial" w:cs="Arial"/>
          <w:sz w:val="24"/>
          <w:szCs w:val="24"/>
          <w:lang w:eastAsia="es-ES"/>
        </w:rPr>
        <w:t xml:space="preserve"> marcar </w:t>
      </w:r>
      <w:r w:rsidR="00E90482" w:rsidRPr="0094019E">
        <w:rPr>
          <w:rFonts w:ascii="Arial" w:eastAsia="Times New Roman" w:hAnsi="Arial" w:cs="Arial"/>
          <w:b/>
          <w:sz w:val="24"/>
          <w:szCs w:val="24"/>
          <w:lang w:eastAsia="es-ES"/>
        </w:rPr>
        <w:t>aquellos objetivos que persiga de entre los siguientes</w:t>
      </w:r>
      <w:r w:rsidR="00052453" w:rsidRPr="0094019E">
        <w:rPr>
          <w:rFonts w:ascii="Arial" w:eastAsia="Times New Roman" w:hAnsi="Arial" w:cs="Arial"/>
          <w:b/>
          <w:sz w:val="24"/>
          <w:szCs w:val="24"/>
          <w:lang w:eastAsia="es-ES"/>
        </w:rPr>
        <w:t>:</w:t>
      </w:r>
    </w:p>
    <w:p w:rsidR="00E90482" w:rsidRPr="0094019E" w:rsidRDefault="00E90482" w:rsidP="00E904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052453" w:rsidRPr="0094019E" w:rsidRDefault="00E90482" w:rsidP="00E9048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94019E">
        <w:rPr>
          <w:rFonts w:ascii="Arial" w:eastAsia="Times New Roman" w:hAnsi="Arial" w:cs="Arial"/>
          <w:sz w:val="24"/>
          <w:szCs w:val="24"/>
          <w:lang w:eastAsia="es-ES"/>
        </w:rPr>
        <w:t xml:space="preserve">□ </w:t>
      </w:r>
      <w:r w:rsidR="00052453" w:rsidRPr="0094019E">
        <w:rPr>
          <w:rFonts w:ascii="Arial" w:eastAsia="Times New Roman" w:hAnsi="Arial" w:cs="Arial"/>
          <w:sz w:val="24"/>
          <w:szCs w:val="24"/>
          <w:lang w:eastAsia="es-ES"/>
        </w:rPr>
        <w:t>Innovación en procesos de fabricación: desarrollo de nuevos métodos de producción o control, así como su mejora significativa.</w:t>
      </w:r>
    </w:p>
    <w:p w:rsidR="00052453" w:rsidRPr="0094019E" w:rsidRDefault="00E90482" w:rsidP="00E9048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94019E">
        <w:rPr>
          <w:rFonts w:ascii="Arial" w:eastAsia="Times New Roman" w:hAnsi="Arial" w:cs="Arial"/>
          <w:sz w:val="24"/>
          <w:szCs w:val="24"/>
          <w:lang w:eastAsia="es-ES"/>
        </w:rPr>
        <w:t xml:space="preserve">□ </w:t>
      </w:r>
      <w:r w:rsidR="00052453" w:rsidRPr="0094019E">
        <w:rPr>
          <w:rFonts w:ascii="Arial" w:eastAsia="Times New Roman" w:hAnsi="Arial" w:cs="Arial"/>
          <w:sz w:val="24"/>
          <w:szCs w:val="24"/>
          <w:lang w:eastAsia="es-ES"/>
        </w:rPr>
        <w:t>Modernización de plantas: desarrollo de nuevos diseños y la incorporación de nuevos componentes estratégicos.</w:t>
      </w:r>
    </w:p>
    <w:p w:rsidR="00052453" w:rsidRPr="0094019E" w:rsidRDefault="00E90482" w:rsidP="00E9048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94019E">
        <w:rPr>
          <w:rFonts w:ascii="Arial" w:eastAsia="Times New Roman" w:hAnsi="Arial" w:cs="Arial"/>
          <w:sz w:val="24"/>
          <w:szCs w:val="24"/>
          <w:lang w:eastAsia="es-ES"/>
        </w:rPr>
        <w:t xml:space="preserve">□ </w:t>
      </w:r>
      <w:r w:rsidR="00052453" w:rsidRPr="0094019E">
        <w:rPr>
          <w:rFonts w:ascii="Arial" w:eastAsia="Times New Roman" w:hAnsi="Arial" w:cs="Arial"/>
          <w:sz w:val="24"/>
          <w:szCs w:val="24"/>
          <w:lang w:eastAsia="es-ES"/>
        </w:rPr>
        <w:t>Incorporación de alta y media tecnología: introducción de tecnología en los procesos de fabricación.</w:t>
      </w:r>
    </w:p>
    <w:p w:rsidR="00052453" w:rsidRPr="0094019E" w:rsidRDefault="00E90482" w:rsidP="00E9048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94019E">
        <w:rPr>
          <w:rFonts w:ascii="Arial" w:eastAsia="Times New Roman" w:hAnsi="Arial" w:cs="Arial"/>
          <w:sz w:val="24"/>
          <w:szCs w:val="24"/>
          <w:lang w:eastAsia="es-ES"/>
        </w:rPr>
        <w:t xml:space="preserve">□ </w:t>
      </w:r>
      <w:r w:rsidR="00052453" w:rsidRPr="0094019E">
        <w:rPr>
          <w:rFonts w:ascii="Arial" w:eastAsia="Times New Roman" w:hAnsi="Arial" w:cs="Arial"/>
          <w:sz w:val="24"/>
          <w:szCs w:val="24"/>
          <w:lang w:eastAsia="es-ES"/>
        </w:rPr>
        <w:t>Optimización de la cadena de suministro: mejora de la gestión desde el proveedor hasta el cliente.</w:t>
      </w:r>
    </w:p>
    <w:p w:rsidR="00052453" w:rsidRPr="0094019E" w:rsidRDefault="00E90482" w:rsidP="00E9048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94019E">
        <w:rPr>
          <w:rFonts w:ascii="Arial" w:eastAsia="Times New Roman" w:hAnsi="Arial" w:cs="Arial"/>
          <w:sz w:val="24"/>
          <w:szCs w:val="24"/>
          <w:lang w:eastAsia="es-ES"/>
        </w:rPr>
        <w:t xml:space="preserve">□ </w:t>
      </w:r>
      <w:r w:rsidR="00052453" w:rsidRPr="0094019E">
        <w:rPr>
          <w:rFonts w:ascii="Arial" w:eastAsia="Times New Roman" w:hAnsi="Arial" w:cs="Arial"/>
          <w:sz w:val="24"/>
          <w:szCs w:val="24"/>
          <w:lang w:eastAsia="es-ES"/>
        </w:rPr>
        <w:t xml:space="preserve">Innovación en activos tecnológicos: modernización mediante la compra de tecnología y reconversión a través de la incorporación de tecnologías transversales KET (nano, bio, tic). </w:t>
      </w:r>
    </w:p>
    <w:p w:rsidR="00052453" w:rsidRPr="0094019E" w:rsidRDefault="00E90482" w:rsidP="00E9048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94019E">
        <w:rPr>
          <w:rFonts w:ascii="Arial" w:eastAsia="Times New Roman" w:hAnsi="Arial" w:cs="Arial"/>
          <w:sz w:val="24"/>
          <w:szCs w:val="24"/>
          <w:lang w:eastAsia="es-ES"/>
        </w:rPr>
        <w:t xml:space="preserve">□ </w:t>
      </w:r>
      <w:r w:rsidR="00052453" w:rsidRPr="0094019E">
        <w:rPr>
          <w:rFonts w:ascii="Arial" w:eastAsia="Times New Roman" w:hAnsi="Arial" w:cs="Arial"/>
          <w:sz w:val="24"/>
          <w:szCs w:val="24"/>
          <w:lang w:eastAsia="es-ES"/>
        </w:rPr>
        <w:t xml:space="preserve">Innovación organizativa y de gestión: incorporación de sistemas avanzados de gestión, como puedan ser de inteligencia competitiva, de gestión de la calidad, de planificación de recursos y metodologías de gestión de proyectos. </w:t>
      </w:r>
    </w:p>
    <w:p w:rsidR="00052453" w:rsidRPr="0094019E" w:rsidRDefault="00E90482" w:rsidP="00E9048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94019E">
        <w:rPr>
          <w:rFonts w:ascii="Arial" w:eastAsia="Times New Roman" w:hAnsi="Arial" w:cs="Arial"/>
          <w:sz w:val="24"/>
          <w:szCs w:val="24"/>
          <w:lang w:eastAsia="es-ES"/>
        </w:rPr>
        <w:t xml:space="preserve">□ </w:t>
      </w:r>
      <w:r w:rsidR="00052453" w:rsidRPr="0094019E">
        <w:rPr>
          <w:rFonts w:ascii="Arial" w:eastAsia="Times New Roman" w:hAnsi="Arial" w:cs="Arial"/>
          <w:sz w:val="24"/>
          <w:szCs w:val="24"/>
          <w:lang w:eastAsia="es-ES"/>
        </w:rPr>
        <w:t>Innovación organizativa y de gestión: rediseño organizativo para la mejora de la gestión del modelo de negocio.</w:t>
      </w:r>
    </w:p>
    <w:p w:rsidR="0094019E" w:rsidRPr="0094019E" w:rsidRDefault="0094019E" w:rsidP="00E9048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Pr="0094019E" w:rsidRDefault="0094019E" w:rsidP="00E9048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Pr="0094019E" w:rsidRDefault="0094019E" w:rsidP="00E9048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Pr="0035376A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94019E" w:rsidRPr="0094019E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sz w:val="24"/>
          <w:szCs w:val="24"/>
          <w:lang w:eastAsia="es-ES"/>
        </w:rPr>
        <w:t>I</w:t>
      </w:r>
      <w:r w:rsidRPr="0035376A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I. </w:t>
      </w:r>
      <w:r w:rsidRPr="005A4896">
        <w:rPr>
          <w:rFonts w:ascii="Arial" w:eastAsia="Times New Roman" w:hAnsi="Arial" w:cs="Arial"/>
          <w:sz w:val="24"/>
          <w:szCs w:val="24"/>
          <w:lang w:eastAsia="es-ES"/>
        </w:rPr>
        <w:t>Memoria de actuación</w:t>
      </w:r>
      <w:r w:rsidRPr="0035376A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  <w:r w:rsidRPr="0035376A">
        <w:rPr>
          <w:rFonts w:ascii="Arial" w:eastAsia="Times New Roman" w:hAnsi="Arial" w:cs="Arial"/>
          <w:sz w:val="24"/>
          <w:szCs w:val="24"/>
          <w:lang w:eastAsia="es-ES"/>
        </w:rPr>
        <w:t>indicando las</w:t>
      </w:r>
      <w:r w:rsidRPr="0035376A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  <w:r w:rsidRPr="005A4896">
        <w:rPr>
          <w:rFonts w:ascii="Arial" w:eastAsia="Times New Roman" w:hAnsi="Arial" w:cs="Arial"/>
          <w:b/>
          <w:sz w:val="24"/>
          <w:szCs w:val="24"/>
          <w:lang w:eastAsia="es-ES"/>
        </w:rPr>
        <w:t>actividades realizadas</w:t>
      </w:r>
      <w:r>
        <w:rPr>
          <w:rFonts w:ascii="Arial" w:eastAsia="Times New Roman" w:hAnsi="Arial" w:cs="Arial"/>
          <w:sz w:val="24"/>
          <w:szCs w:val="24"/>
          <w:lang w:eastAsia="es-ES"/>
        </w:rPr>
        <w:t>,</w:t>
      </w:r>
      <w:r w:rsidRPr="0035376A">
        <w:rPr>
          <w:rFonts w:ascii="Arial" w:eastAsia="Times New Roman" w:hAnsi="Arial" w:cs="Arial"/>
          <w:sz w:val="24"/>
          <w:szCs w:val="24"/>
          <w:lang w:eastAsia="es-ES"/>
        </w:rPr>
        <w:t xml:space="preserve">  los </w:t>
      </w:r>
      <w:r w:rsidRPr="005A4896">
        <w:rPr>
          <w:rFonts w:ascii="Arial" w:eastAsia="Times New Roman" w:hAnsi="Arial" w:cs="Arial"/>
          <w:b/>
          <w:sz w:val="24"/>
          <w:szCs w:val="24"/>
          <w:lang w:eastAsia="es-ES"/>
        </w:rPr>
        <w:t>resultados obtenidos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y</w:t>
      </w:r>
      <w:r w:rsidRPr="0035376A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s-ES"/>
        </w:rPr>
        <w:t>la justificación de la</w:t>
      </w:r>
      <w:r w:rsidRPr="0035376A">
        <w:rPr>
          <w:rFonts w:ascii="Arial" w:eastAsia="Times New Roman" w:hAnsi="Arial" w:cs="Arial"/>
          <w:sz w:val="24"/>
          <w:szCs w:val="24"/>
          <w:lang w:eastAsia="es-ES"/>
        </w:rPr>
        <w:t xml:space="preserve"> necesidad de realizar la inversión como consecu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encia de la crisis del COVID-19, indicando de la manera más completa </w:t>
      </w:r>
      <w:r w:rsidRPr="0094019E">
        <w:rPr>
          <w:rFonts w:ascii="Arial" w:eastAsia="Times New Roman" w:hAnsi="Arial" w:cs="Arial"/>
          <w:b/>
          <w:sz w:val="24"/>
          <w:szCs w:val="24"/>
          <w:lang w:eastAsia="es-ES"/>
        </w:rPr>
        <w:t>posible las circunstancias que vinculan las actuaciones realizadas a la citada crisis.</w:t>
      </w:r>
    </w:p>
    <w:p w:rsidR="0094019E" w:rsidRPr="0035376A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Pr="0035376A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Pr="0035376A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Pr="0035376A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bookmarkStart w:id="0" w:name="_GoBack"/>
      <w:bookmarkEnd w:id="0"/>
    </w:p>
    <w:p w:rsidR="0094019E" w:rsidRPr="0035376A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Pr="0035376A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Pr="0035376A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Pr="0035376A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Pr="0035376A" w:rsidRDefault="0094019E" w:rsidP="009401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4019E" w:rsidRPr="0035376A" w:rsidRDefault="0094019E" w:rsidP="00E9048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sectPr w:rsidR="0094019E" w:rsidRPr="003537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43026"/>
    <w:multiLevelType w:val="hybridMultilevel"/>
    <w:tmpl w:val="CA8044A4"/>
    <w:lvl w:ilvl="0" w:tplc="CCA4618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59244C"/>
    <w:multiLevelType w:val="hybridMultilevel"/>
    <w:tmpl w:val="2BC81A5A"/>
    <w:lvl w:ilvl="0" w:tplc="4106D94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singl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69B"/>
    <w:rsid w:val="00052453"/>
    <w:rsid w:val="000C269B"/>
    <w:rsid w:val="00125951"/>
    <w:rsid w:val="00205905"/>
    <w:rsid w:val="002233B9"/>
    <w:rsid w:val="0027060F"/>
    <w:rsid w:val="00351169"/>
    <w:rsid w:val="0035376A"/>
    <w:rsid w:val="00383AE3"/>
    <w:rsid w:val="00560239"/>
    <w:rsid w:val="00565569"/>
    <w:rsid w:val="0057112C"/>
    <w:rsid w:val="005739C6"/>
    <w:rsid w:val="00577010"/>
    <w:rsid w:val="005A35D3"/>
    <w:rsid w:val="005A4896"/>
    <w:rsid w:val="006B7D05"/>
    <w:rsid w:val="00771EA3"/>
    <w:rsid w:val="00821049"/>
    <w:rsid w:val="00920EB3"/>
    <w:rsid w:val="00930118"/>
    <w:rsid w:val="00936CB3"/>
    <w:rsid w:val="0094019E"/>
    <w:rsid w:val="009E5E36"/>
    <w:rsid w:val="00A50C69"/>
    <w:rsid w:val="00A82510"/>
    <w:rsid w:val="00AC7399"/>
    <w:rsid w:val="00B86D8F"/>
    <w:rsid w:val="00BC5BCA"/>
    <w:rsid w:val="00BD59FA"/>
    <w:rsid w:val="00BD7BD5"/>
    <w:rsid w:val="00CC524C"/>
    <w:rsid w:val="00D83404"/>
    <w:rsid w:val="00DA26FA"/>
    <w:rsid w:val="00E90482"/>
    <w:rsid w:val="00EC5BF5"/>
    <w:rsid w:val="00EE1683"/>
    <w:rsid w:val="00F5318F"/>
    <w:rsid w:val="00F8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C269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3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33B9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223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E16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C269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3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33B9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223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E16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244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Ignacio Tecedor López de Silanes</dc:creator>
  <cp:lastModifiedBy>Lola Antón Rodríguez</cp:lastModifiedBy>
  <cp:revision>9</cp:revision>
  <cp:lastPrinted>2021-04-08T07:59:00Z</cp:lastPrinted>
  <dcterms:created xsi:type="dcterms:W3CDTF">2021-04-06T12:57:00Z</dcterms:created>
  <dcterms:modified xsi:type="dcterms:W3CDTF">2021-04-08T11:35:00Z</dcterms:modified>
</cp:coreProperties>
</file>